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866775</wp:posOffset>
                </wp:positionH>
                <wp:positionV relativeFrom="margin">
                  <wp:posOffset>333375</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25"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866775</wp:posOffset>
                </wp:positionH>
                <wp:positionV relativeFrom="margin">
                  <wp:posOffset>333375</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38103</wp:posOffset>
            </wp:positionH>
            <wp:positionV relativeFrom="paragraph">
              <wp:posOffset>285750</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RM6277 Non Clinical Staffing 2. It summarises the main features of the procurement and includes CCS and the Supplier’s contact details.</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This framework is produced by the NHS Workforce Alliance, which consists of two public sector organisations: NHS Procurement in Partnership and CCS. Together we provide extensive expertise and experience to support customers using this framework. The NHS Workforce Alliance carries out procurements of frameworks under the Regulations. </w:t>
      </w:r>
      <w:r w:rsidDel="00000000" w:rsidR="00000000" w:rsidRPr="00000000">
        <w:rPr>
          <w:rFonts w:ascii="Arial" w:cs="Arial" w:eastAsia="Arial" w:hAnsi="Arial"/>
          <w:sz w:val="24"/>
          <w:szCs w:val="24"/>
          <w:rtl w:val="0"/>
        </w:rPr>
        <w:t xml:space="preserve">The organisations that make up the NHS Workforce Alliance are set out under paragraph 1 below. </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Suppliers will note the special term set out below that CCS may delegate certain functions relating to the delivery and management of this Framework Contract to other members of the NHS Workforce Alliance. </w:t>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317" w:hRule="atLeast"/>
          <w:tblHeader w:val="0"/>
        </w:trPr>
        <w:tc>
          <w:tcPr/>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Its offices are on: 9th Floor, The Capital, Old Hall Street, Liverpool L3 9PP.</w:t>
            </w:r>
            <w:r w:rsidDel="00000000" w:rsidR="00000000" w:rsidRPr="00000000">
              <w:rPr>
                <w:rtl w:val="0"/>
              </w:rPr>
            </w:r>
          </w:p>
        </w:tc>
      </w:tr>
      <w:tr>
        <w:trPr>
          <w:cantSplit w:val="0"/>
          <w:trHeight w:val="1072"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is procuring this Framework Agreement on behalf of the NHS Workforce Alliance. The NHS Workforce Alliance is made up of the following:</w:t>
            </w:r>
          </w:p>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London Procurement Partnership</w:t>
            </w:r>
          </w:p>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200 Great Dover Street, London SE1 4YB</w:t>
            </w:r>
          </w:p>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North of England Commercial Procurement Collaborative</w:t>
            </w:r>
          </w:p>
          <w:p w:rsidR="00000000" w:rsidDel="00000000" w:rsidP="00000000" w:rsidRDefault="00000000" w:rsidRPr="00000000" w14:paraId="0000001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Don Valley House, Savile Street East, Sheffield, S4 7UQ</w:t>
            </w:r>
          </w:p>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East of England Collaborative Procurement Hub</w:t>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NHS Victoria House, Capital Park, Fulbourn, Cambridge, CB21 5XB</w:t>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Commercial Solutions</w:t>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The Atrium, Curtis Road, Dorking, Surrey, RH4 1XA </w:t>
            </w:r>
          </w:p>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w:t>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1E">
            <w:pPr>
              <w:spacing w:after="0" w:lineRule="auto"/>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1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22">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23">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4">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25">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w:t>
                  </w:r>
                  <w:r w:rsidDel="00000000" w:rsidR="00000000" w:rsidRPr="00000000">
                    <w:rPr>
                      <w:rFonts w:ascii="Arial" w:cs="Arial" w:eastAsia="Arial" w:hAnsi="Arial"/>
                      <w:color w:val="000000"/>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A">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B">
                  <w:pPr>
                    <w:spacing w:after="0" w:lineRule="auto"/>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2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bookmarkStart w:colFirst="0" w:colLast="0" w:name="_heading=h.4lvz1yens3z0"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3">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of temporary staff via all delivery and employment models. This includes: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 Admin &amp; Clerical]</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 Corporate Functions] </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 IT Professionals]</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 Legal]</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 Scientific, Technical &amp; Clinical Coding]</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6 - Estates, Facilities Management &amp; Ancillary Staff]</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7 - MSP: Master/Neutral Vendor]</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4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5">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4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9">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4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4F">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837" w:hRule="atLeast"/>
          <w:tblHeader w:val="0"/>
        </w:trPr>
        <w:tc>
          <w:tcPr/>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55">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57">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5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5A">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5C">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6D">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RM6277</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RM6277</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RM6277 (in equal order of precedence):</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Order Forms, either (i) Framework Schedule 6 (Order Form Template and Call-Off Schedules); or (ii) Framework Schedule 6A (Short Order Form Template and Call-Off Schedules) including the following template Call-Off Schedules: </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16 (Benchmarking) </w:t>
              <w:tab/>
              <w:tab/>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17 (MOD Terms) </w:t>
              <w:tab/>
              <w:tab/>
              <w:t xml:space="preserve">               </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18 (Background Checks) </w:t>
              <w:tab/>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19 (Scottish Law)</w:t>
              <w:tab/>
              <w:tab/>
              <w:t xml:space="preserve">      </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    </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21 (Northern Ireland Law)   </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23 (HMRC Terms)                </w:t>
            </w:r>
          </w:p>
          <w:p w:rsidR="00000000" w:rsidDel="00000000" w:rsidP="00000000" w:rsidRDefault="00000000" w:rsidRPr="00000000" w14:paraId="0000008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7 (Call-Off Award Procedure)</w:t>
            </w:r>
          </w:p>
          <w:p w:rsidR="00000000" w:rsidDel="00000000" w:rsidP="00000000" w:rsidRDefault="00000000" w:rsidRPr="00000000" w14:paraId="0000008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8 (Self Audit Certificate)</w:t>
            </w:r>
          </w:p>
          <w:p w:rsidR="00000000" w:rsidDel="00000000" w:rsidP="00000000" w:rsidRDefault="00000000" w:rsidRPr="00000000" w14:paraId="0000008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w:t>
            </w:r>
          </w:p>
          <w:p w:rsidR="00000000" w:rsidDel="00000000" w:rsidP="00000000" w:rsidRDefault="00000000" w:rsidRPr="00000000" w14:paraId="0000009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9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9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9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9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9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9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98">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99">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RM6277</w:t>
            </w:r>
          </w:p>
          <w:p w:rsidR="00000000" w:rsidDel="00000000" w:rsidP="00000000" w:rsidRDefault="00000000" w:rsidRPr="00000000" w14:paraId="0000009A">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RM6277 as long as any part of the Framework Tender that offers a better commercial position for CCS or Buyers (as decided by CCS) take precedence over the documents above </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9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The following Clauses of the Core Terms are amended with deletions struck-through and additions underlined as followed:</w:t>
            </w:r>
          </w:p>
          <w:p w:rsidR="00000000" w:rsidDel="00000000" w:rsidP="00000000" w:rsidRDefault="00000000" w:rsidRPr="00000000" w14:paraId="000000A1">
            <w:pPr>
              <w:ind w:left="425" w:firstLine="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rtl w:val="0"/>
              </w:rPr>
              <w:t xml:space="preserve">11.</w:t>
            </w:r>
            <w:r w:rsidDel="00000000" w:rsidR="00000000" w:rsidRPr="00000000">
              <w:rPr>
                <w:rFonts w:ascii="Arial" w:cs="Arial" w:eastAsia="Arial" w:hAnsi="Arial"/>
                <w:color w:val="000000"/>
                <w:sz w:val="24"/>
                <w:szCs w:val="24"/>
                <w:rtl w:val="0"/>
              </w:rPr>
              <w:t xml:space="preserve">2 Each Party's total aggregate liability in each Contract Year under each Call-Off Contract (whether in tort, contract or otherwise) is no more than the greater of £</w:t>
            </w:r>
            <w:r w:rsidDel="00000000" w:rsidR="00000000" w:rsidRPr="00000000">
              <w:rPr>
                <w:rFonts w:ascii="Arial" w:cs="Arial" w:eastAsia="Arial" w:hAnsi="Arial"/>
                <w:color w:val="000000"/>
                <w:sz w:val="24"/>
                <w:szCs w:val="24"/>
                <w:u w:val="single"/>
                <w:rtl w:val="0"/>
              </w:rPr>
              <w:t xml:space="preserve">1</w:t>
            </w:r>
            <w:r w:rsidDel="00000000" w:rsidR="00000000" w:rsidRPr="00000000">
              <w:rPr>
                <w:rFonts w:ascii="Arial" w:cs="Arial" w:eastAsia="Arial" w:hAnsi="Arial"/>
                <w:i w:val="1"/>
                <w:strike w:val="1"/>
                <w:color w:val="000000"/>
                <w:sz w:val="24"/>
                <w:szCs w:val="24"/>
                <w:rtl w:val="0"/>
              </w:rPr>
              <w:t xml:space="preserve">5</w:t>
            </w:r>
            <w:r w:rsidDel="00000000" w:rsidR="00000000" w:rsidRPr="00000000">
              <w:rPr>
                <w:rFonts w:ascii="Arial" w:cs="Arial" w:eastAsia="Arial" w:hAnsi="Arial"/>
                <w:color w:val="000000"/>
                <w:sz w:val="24"/>
                <w:szCs w:val="24"/>
                <w:rtl w:val="0"/>
              </w:rPr>
              <w:t xml:space="preserve"> million or 150% of the Estimated Yearly Charges unless specified in the Call-Off Order Form.</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A4">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Special Term 2 – The following paragraphs are added to Framework Schedule 4 – Framework Management after paragraph </w:t>
            </w:r>
            <w:r w:rsidDel="00000000" w:rsidR="00000000" w:rsidRPr="00000000">
              <w:rPr>
                <w:rFonts w:ascii="Arial" w:cs="Arial" w:eastAsia="Arial" w:hAnsi="Arial"/>
                <w:color w:val="000000"/>
                <w:sz w:val="24"/>
                <w:szCs w:val="24"/>
                <w:highlight w:val="white"/>
                <w:rtl w:val="0"/>
              </w:rPr>
              <w:t xml:space="preserve">2.4:</w:t>
            </w:r>
          </w:p>
          <w:p w:rsidR="00000000" w:rsidDel="00000000" w:rsidP="00000000" w:rsidRDefault="00000000" w:rsidRPr="00000000" w14:paraId="000000A5">
            <w:pPr>
              <w:rPr>
                <w:rFonts w:ascii="Arial" w:cs="Arial" w:eastAsia="Arial" w:hAnsi="Arial"/>
                <w:i w:val="1"/>
                <w:color w:val="000000"/>
                <w:sz w:val="24"/>
                <w:szCs w:val="24"/>
                <w:highlight w:val="white"/>
                <w:u w:val="single"/>
              </w:rPr>
            </w:pPr>
            <w:r w:rsidDel="00000000" w:rsidR="00000000" w:rsidRPr="00000000">
              <w:rPr>
                <w:rFonts w:ascii="Arial" w:cs="Arial" w:eastAsia="Arial" w:hAnsi="Arial"/>
                <w:i w:val="1"/>
                <w:color w:val="000000"/>
                <w:sz w:val="24"/>
                <w:szCs w:val="24"/>
                <w:highlight w:val="white"/>
                <w:u w:val="single"/>
                <w:rtl w:val="0"/>
              </w:rPr>
              <w:t xml:space="preserve">2.5 CCS reserves the right to delegate authority to any member of the NHS Workforce Alliance to perform certain functions of CCS under this Framework Agreement on CCS’s behalf relating to the delivery and management of this Framework Agreement.</w:t>
            </w:r>
          </w:p>
          <w:p w:rsidR="00000000" w:rsidDel="00000000" w:rsidP="00000000" w:rsidRDefault="00000000" w:rsidRPr="00000000" w14:paraId="000000A6">
            <w:pPr>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2.6 </w:t>
            </w:r>
            <w:r w:rsidDel="00000000" w:rsidR="00000000" w:rsidRPr="00000000">
              <w:rPr>
                <w:rFonts w:ascii="Arial" w:cs="Arial" w:eastAsia="Arial" w:hAnsi="Arial"/>
                <w:i w:val="1"/>
                <w:color w:val="000000"/>
                <w:sz w:val="24"/>
                <w:szCs w:val="24"/>
                <w:u w:val="single"/>
                <w:rtl w:val="0"/>
              </w:rPr>
              <w:t xml:space="preserve">For the avoidance of doubt, where authority is delegated to a member of the NHS Workforce Alliance, the Supplier shall continue to comply with the contract with respect to all of the functions undertaken by the NHS Workforce Alliance member including but not limited obligations for Data Protection and Confidentiality.</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color w:val="000000"/>
                <w:sz w:val="24"/>
                <w:szCs w:val="24"/>
              </w:rPr>
            </w:pPr>
            <w:r w:rsidDel="00000000" w:rsidR="00000000" w:rsidRPr="00000000">
              <w:rPr>
                <w:rtl w:val="0"/>
              </w:rPr>
            </w:r>
          </w:p>
        </w:tc>
        <w:tc>
          <w:tcPr/>
          <w:p w:rsidR="00000000" w:rsidDel="00000000" w:rsidP="00000000" w:rsidRDefault="00000000" w:rsidRPr="00000000" w14:paraId="000000A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Terms 3 – Insertions to reflect Framework Schedule 6A (Short Order Form Template and Call-Off Schedules). </w:t>
            </w:r>
          </w:p>
          <w:p w:rsidR="00000000" w:rsidDel="00000000" w:rsidP="00000000" w:rsidRDefault="00000000" w:rsidRPr="00000000" w14:paraId="000000A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Clauses of the Core Terms are amended with additions underlined as follows: </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after="20" w:line="240" w:lineRule="auto"/>
              <w:rPr>
                <w:rFonts w:ascii="Arial" w:cs="Arial" w:eastAsia="Arial" w:hAnsi="Arial"/>
                <w:i w:val="1"/>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2.4 </w:t>
            </w:r>
            <w:r w:rsidDel="00000000" w:rsidR="00000000" w:rsidRPr="00000000">
              <w:rPr>
                <w:rFonts w:ascii="Arial" w:cs="Arial" w:eastAsia="Arial" w:hAnsi="Arial"/>
                <w:i w:val="1"/>
                <w:color w:val="000000"/>
                <w:sz w:val="24"/>
                <w:szCs w:val="24"/>
                <w:rtl w:val="0"/>
              </w:rPr>
              <w:t xml:space="preserve">If the Buyer decides to buy Deliverables under the Framework Contract it must use Framework Schedule 7 (Call-Off Award Procedure) and must state its requirements using Framework Schedule 6 (Order Form Template and Call-Off Schedules) </w:t>
            </w:r>
            <w:r w:rsidDel="00000000" w:rsidR="00000000" w:rsidRPr="00000000">
              <w:rPr>
                <w:rFonts w:ascii="Arial" w:cs="Arial" w:eastAsia="Arial" w:hAnsi="Arial"/>
                <w:i w:val="1"/>
                <w:color w:val="000000"/>
                <w:sz w:val="24"/>
                <w:szCs w:val="24"/>
                <w:u w:val="single"/>
                <w:rtl w:val="0"/>
              </w:rPr>
              <w:t xml:space="preserve">or Framework Schedule 6A (Short Order Form Template and Call-Off Schedules)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color w:val="000000"/>
                <w:sz w:val="24"/>
                <w:szCs w:val="24"/>
                <w:u w:val="single"/>
                <w:rtl w:val="0"/>
              </w:rPr>
              <w:t xml:space="preserve">A Buyer has the option of using Framework Schedule 6A (Short Order Form Template and Call-Off Schedules) if the award is (i) using direct award lots 1 to 6 only, and if the Buyer intends to use the direct award procedure set out at Paragraph 2 of Framework Schedule 7 (Order procedure). </w:t>
            </w:r>
            <w:r w:rsidDel="00000000" w:rsidR="00000000" w:rsidRPr="00000000">
              <w:rPr>
                <w:rFonts w:ascii="Arial" w:cs="Arial" w:eastAsia="Arial" w:hAnsi="Arial"/>
                <w:i w:val="1"/>
                <w:color w:val="000000"/>
                <w:sz w:val="24"/>
                <w:szCs w:val="24"/>
                <w:rtl w:val="0"/>
              </w:rPr>
              <w:t xml:space="preserve">If allowed by the Regulations, the Buyer can:</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after="20" w:line="240" w:lineRule="auto"/>
              <w:rPr>
                <w:rFonts w:ascii="Arial" w:cs="Arial" w:eastAsia="Arial" w:hAnsi="Arial"/>
                <w:i w:val="1"/>
                <w:color w:val="000000"/>
                <w:sz w:val="24"/>
                <w:szCs w:val="24"/>
              </w:rPr>
            </w:pPr>
            <w:bookmarkStart w:colFirst="0" w:colLast="0" w:name="_heading=h.s80tmoyjofp9" w:id="3"/>
            <w:bookmarkEnd w:id="3"/>
            <w:r w:rsidDel="00000000" w:rsidR="00000000" w:rsidRPr="00000000">
              <w:rPr>
                <w:rtl w:val="0"/>
              </w:rPr>
            </w:r>
          </w:p>
          <w:p w:rsidR="00000000" w:rsidDel="00000000" w:rsidP="00000000" w:rsidRDefault="00000000" w:rsidRPr="00000000" w14:paraId="000000AD">
            <w:pPr>
              <w:widowControl w:val="0"/>
              <w:numPr>
                <w:ilvl w:val="1"/>
                <w:numId w:val="5"/>
              </w:numPr>
              <w:spacing w:after="0" w:before="20" w:line="240" w:lineRule="auto"/>
              <w:ind w:left="993" w:hanging="426"/>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make changes to Framework Schedule 6 (Order Form Template and Call-Off Schedules) </w:t>
            </w:r>
            <w:r w:rsidDel="00000000" w:rsidR="00000000" w:rsidRPr="00000000">
              <w:rPr>
                <w:rFonts w:ascii="Arial" w:cs="Arial" w:eastAsia="Arial" w:hAnsi="Arial"/>
                <w:i w:val="1"/>
                <w:color w:val="000000"/>
                <w:sz w:val="24"/>
                <w:szCs w:val="24"/>
                <w:u w:val="single"/>
                <w:rtl w:val="0"/>
              </w:rPr>
              <w:t xml:space="preserve">or Framework Schedule 6A (Short Order Form Template and Call-Off Schedules)</w:t>
            </w:r>
            <w:r w:rsidDel="00000000" w:rsidR="00000000" w:rsidRPr="00000000">
              <w:rPr>
                <w:rFonts w:ascii="Arial" w:cs="Arial" w:eastAsia="Arial" w:hAnsi="Arial"/>
                <w:i w:val="1"/>
                <w:color w:val="000000"/>
                <w:sz w:val="24"/>
                <w:szCs w:val="24"/>
                <w:rtl w:val="0"/>
              </w:rPr>
              <w:t xml:space="preserve">;</w:t>
            </w:r>
          </w:p>
          <w:p w:rsidR="00000000" w:rsidDel="00000000" w:rsidP="00000000" w:rsidRDefault="00000000" w:rsidRPr="00000000" w14:paraId="000000AE">
            <w:pPr>
              <w:widowControl w:val="0"/>
              <w:spacing w:after="0" w:before="20" w:line="240" w:lineRule="auto"/>
              <w:ind w:left="1070" w:firstLine="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A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Paragraph of Framework Schedule 7 are amended with additions underlined as follows:</w:t>
            </w:r>
          </w:p>
          <w:p w:rsidR="00000000" w:rsidDel="00000000" w:rsidP="00000000" w:rsidRDefault="00000000" w:rsidRPr="00000000" w14:paraId="000000B0">
            <w:pPr>
              <w:numPr>
                <w:ilvl w:val="1"/>
                <w:numId w:val="6"/>
              </w:numPr>
              <w:pBdr>
                <w:top w:space="0" w:sz="0" w:val="nil"/>
                <w:left w:space="0" w:sz="0" w:val="nil"/>
                <w:bottom w:space="0" w:sz="0" w:val="nil"/>
                <w:right w:space="0" w:sz="0" w:val="nil"/>
                <w:between w:space="0" w:sz="0" w:val="nil"/>
              </w:pBdr>
              <w:tabs>
                <w:tab w:val="left" w:pos="3054"/>
              </w:tabs>
              <w:spacing w:after="120" w:before="120" w:line="24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color w:val="000000"/>
                <w:sz w:val="24"/>
                <w:szCs w:val="24"/>
                <w:u w:val="single"/>
                <w:rtl w:val="0"/>
              </w:rPr>
              <w:t xml:space="preserve">or Framework Schedule 6A (Short Order Form Template and Call-Off Schedules)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B1">
            <w:pPr>
              <w:rPr>
                <w:rFonts w:ascii="Arial" w:cs="Arial" w:eastAsia="Arial" w:hAnsi="Arial"/>
                <w:color w:val="000000"/>
                <w:sz w:val="24"/>
                <w:szCs w:val="24"/>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information about the prices]</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4233" w:hRule="atLeast"/>
          <w:tblHeader w:val="0"/>
        </w:trPr>
        <w:tc>
          <w:tcPr/>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Details in Framework Schedule F9 (Cyber Essentials Scheme)</w:t>
            </w:r>
          </w:p>
        </w:tc>
      </w:tr>
      <w:tr>
        <w:trPr>
          <w:cantSplit w:val="0"/>
          <w:trHeight w:val="731" w:hRule="atLeast"/>
          <w:tblHeader w:val="0"/>
        </w:trPr>
        <w:tc>
          <w:tcPr/>
          <w:p w:rsidR="00000000" w:rsidDel="00000000" w:rsidP="00000000" w:rsidRDefault="00000000" w:rsidRPr="00000000" w14:paraId="000000B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0.75 %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C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8">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F">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E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E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EA">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EB">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C">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ED">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EE">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2">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F3">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F4">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F5">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4"/>
    <w:bookmarkEnd w:id="4"/>
    <w:p w:rsidR="00000000" w:rsidDel="00000000" w:rsidP="00000000" w:rsidRDefault="00000000" w:rsidRPr="00000000" w14:paraId="0000010B">
      <w:pPr>
        <w:pBdr>
          <w:top w:space="0" w:sz="0" w:val="nil"/>
          <w:left w:space="0" w:sz="0" w:val="nil"/>
          <w:bottom w:space="0" w:sz="0" w:val="nil"/>
          <w:right w:space="0" w:sz="0" w:val="nil"/>
          <w:between w:space="0" w:sz="0" w:val="nil"/>
        </w:pBdr>
        <w:ind w:left="792" w:firstLine="0"/>
        <w:rPr>
          <w:rFonts w:ascii="Arial" w:cs="Arial" w:eastAsia="Arial" w:hAnsi="Arial"/>
          <w:i w:val="1"/>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w:t>
    </w:r>
    <w:r w:rsidDel="00000000" w:rsidR="00000000" w:rsidRPr="00000000">
      <w:rPr>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w:cs="Noto Sans" w:eastAsia="Noto Sans" w:hAnsi="Noto Sans"/>
      </w:rPr>
    </w:lvl>
    <w:lvl w:ilvl="3">
      <w:start w:val="1"/>
      <w:numFmt w:val="bullet"/>
      <w:lvlText w:val="●"/>
      <w:lvlJc w:val="left"/>
      <w:pPr>
        <w:ind w:left="3870" w:hanging="360"/>
      </w:pPr>
      <w:rPr>
        <w:rFonts w:ascii="Noto Sans" w:cs="Noto Sans" w:eastAsia="Noto Sans" w:hAnsi="Noto San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w:cs="Noto Sans" w:eastAsia="Noto Sans" w:hAnsi="Noto Sans"/>
      </w:rPr>
    </w:lvl>
    <w:lvl w:ilvl="6">
      <w:start w:val="1"/>
      <w:numFmt w:val="bullet"/>
      <w:lvlText w:val="●"/>
      <w:lvlJc w:val="left"/>
      <w:pPr>
        <w:ind w:left="6030" w:hanging="360"/>
      </w:pPr>
      <w:rPr>
        <w:rFonts w:ascii="Noto Sans" w:cs="Noto Sans" w:eastAsia="Noto Sans" w:hAnsi="Noto San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w:cs="Noto Sans" w:eastAsia="Noto Sans" w:hAnsi="Noto San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4">
    <w:lvl w:ilvl="0">
      <w:start w:val="1"/>
      <w:numFmt w:val="decimal"/>
      <w:lvlText w:val="%1."/>
      <w:lvlJc w:val="left"/>
      <w:pPr>
        <w:ind w:left="644" w:hanging="358.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8V/JP3FjYcMnilfpvizJ1o3aYw==">AMUW2mWni138LCLVdaT6OQx3s5wjaVJzdLKyr/lfqqXNlU6Oi4ejD+K0xEebwllAWKHY5YK9teGu+uxNg5Fd3M+bmRrHlDsNCIalk2Gw2xug5EWXtR6VZtKMWOj6HxC2CkNp7UA5Ir3b6TUqgFHUkxAD1MucejGZ7gYmulw3Kx6y5/S3J7855sNtDMZ1XCc55cAwTbWaQ0qh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2022-09-23T15:09:00Z</dcterms:created>
  <dc:creator>Edward Schalit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